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9CD9" w14:textId="62DD8B39" w:rsidR="00F16E69" w:rsidRPr="00441155" w:rsidRDefault="00CF3A7A">
      <w:pPr>
        <w:rPr>
          <w:b/>
          <w:bCs/>
          <w:noProof/>
          <w:color w:val="134988"/>
          <w:sz w:val="24"/>
          <w:szCs w:val="24"/>
        </w:rPr>
      </w:pPr>
      <w:r w:rsidRPr="00441155">
        <w:rPr>
          <w:b/>
          <w:bCs/>
          <w:noProof/>
          <w:color w:val="134988"/>
          <w:sz w:val="24"/>
          <w:szCs w:val="24"/>
        </w:rPr>
        <w:t>BUSINESS PLAN PORTEFEUILLE UITBREIDING</w:t>
      </w:r>
    </w:p>
    <w:p w14:paraId="6832E7E4" w14:textId="77777777" w:rsidR="00CF3A7A" w:rsidRPr="00CF3A7A" w:rsidRDefault="00CF3A7A" w:rsidP="00CF3A7A">
      <w:pPr>
        <w:pBdr>
          <w:top w:val="single" w:sz="4" w:space="1" w:color="auto"/>
        </w:pBdr>
        <w:rPr>
          <w:b/>
          <w:bCs/>
          <w:noProof/>
          <w:sz w:val="8"/>
          <w:szCs w:val="8"/>
        </w:rPr>
      </w:pPr>
    </w:p>
    <w:tbl>
      <w:tblPr>
        <w:tblStyle w:val="Tabelraster"/>
        <w:tblW w:w="8217" w:type="dxa"/>
        <w:tblLook w:val="04A0" w:firstRow="1" w:lastRow="0" w:firstColumn="1" w:lastColumn="0" w:noHBand="0" w:noVBand="1"/>
      </w:tblPr>
      <w:tblGrid>
        <w:gridCol w:w="1271"/>
        <w:gridCol w:w="2126"/>
        <w:gridCol w:w="4820"/>
      </w:tblGrid>
      <w:tr w:rsidR="00F16E69" w14:paraId="10115274" w14:textId="77777777" w:rsidTr="00CF3A7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3165BBC" w14:textId="3CA5C640" w:rsidR="00F16E69" w:rsidRPr="00C5745A" w:rsidRDefault="00F16E69" w:rsidP="00BF00C9">
            <w:pPr>
              <w:rPr>
                <w:b/>
                <w:bCs/>
                <w:noProof/>
                <w:color w:val="134988"/>
                <w:sz w:val="20"/>
                <w:szCs w:val="20"/>
              </w:rPr>
            </w:pPr>
            <w:r w:rsidRPr="00C5745A">
              <w:rPr>
                <w:b/>
                <w:bCs/>
                <w:noProof/>
                <w:color w:val="134988"/>
                <w:sz w:val="20"/>
                <w:szCs w:val="20"/>
              </w:rPr>
              <w:t xml:space="preserve">AAN: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CA192F" w14:textId="7AF7A4EB" w:rsidR="00F16E69" w:rsidRPr="0011404A" w:rsidRDefault="0011404A" w:rsidP="00BF00C9">
            <w:pPr>
              <w:rPr>
                <w:b/>
                <w:bCs/>
                <w:i/>
                <w:iCs/>
                <w:noProof/>
                <w:color w:val="595959" w:themeColor="text1" w:themeTint="A6"/>
                <w:sz w:val="18"/>
                <w:szCs w:val="18"/>
              </w:rPr>
            </w:pPr>
            <w:r w:rsidRPr="0011404A">
              <w:rPr>
                <w:b/>
                <w:bCs/>
                <w:i/>
                <w:iCs/>
                <w:noProof/>
                <w:color w:val="595959" w:themeColor="text1" w:themeTint="A6"/>
                <w:sz w:val="18"/>
                <w:szCs w:val="18"/>
              </w:rPr>
              <w:t>FINANCIER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334EA67" w14:textId="3DDEB986" w:rsidR="00F16E69" w:rsidRPr="00CF3A7A" w:rsidRDefault="00F16E69" w:rsidP="00BF00C9">
            <w:pPr>
              <w:rPr>
                <w:rFonts w:cstheme="minorHAnsi"/>
                <w:noProof/>
              </w:rPr>
            </w:pPr>
          </w:p>
        </w:tc>
      </w:tr>
      <w:tr w:rsidR="0011404A" w14:paraId="0E275D1B" w14:textId="77777777" w:rsidTr="00CF3A7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5A44E66" w14:textId="77777777" w:rsidR="0011404A" w:rsidRPr="00C5745A" w:rsidRDefault="0011404A" w:rsidP="00BF00C9">
            <w:pPr>
              <w:rPr>
                <w:b/>
                <w:bCs/>
                <w:noProof/>
                <w:color w:val="13498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6095E4" w14:textId="33870423" w:rsidR="0011404A" w:rsidRPr="00AE4CB0" w:rsidRDefault="0011404A" w:rsidP="00BF00C9">
            <w:pPr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</w:pPr>
            <w:r w:rsidRPr="00AE4CB0"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  <w:t>Naam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36328F8" w14:textId="24801476" w:rsidR="0011404A" w:rsidRPr="00CF3A7A" w:rsidRDefault="0011404A" w:rsidP="00BF00C9">
            <w:pPr>
              <w:rPr>
                <w:rFonts w:cstheme="minorHAnsi"/>
                <w:noProof/>
              </w:rPr>
            </w:pPr>
            <w:r w:rsidRPr="00CF3A7A">
              <w:rPr>
                <w:rFonts w:cstheme="minorHAnsi"/>
                <w:noProof/>
              </w:rPr>
              <w:t>SolidBriQ B.V.</w:t>
            </w:r>
          </w:p>
        </w:tc>
      </w:tr>
      <w:tr w:rsidR="00F16E69" w14:paraId="694B1101" w14:textId="77777777" w:rsidTr="00CF3A7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394E83D" w14:textId="77777777" w:rsidR="00F16E69" w:rsidRPr="00CF3A7A" w:rsidRDefault="00F16E69" w:rsidP="00BF00C9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29E1334" w14:textId="77777777" w:rsidR="00F16E69" w:rsidRPr="00AE4CB0" w:rsidRDefault="00F16E69" w:rsidP="00BF00C9">
            <w:pPr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</w:pPr>
            <w:r w:rsidRPr="00AE4CB0"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  <w:t>Adres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553575C" w14:textId="3A6B1B27" w:rsidR="00F16E69" w:rsidRPr="00CF3A7A" w:rsidRDefault="00CF3A7A" w:rsidP="00BF00C9">
            <w:pPr>
              <w:rPr>
                <w:rFonts w:cstheme="minorHAnsi"/>
                <w:noProof/>
              </w:rPr>
            </w:pPr>
            <w:r w:rsidRPr="00CF3A7A">
              <w:rPr>
                <w:rFonts w:cstheme="minorHAnsi"/>
                <w:noProof/>
              </w:rPr>
              <w:t>Dr. Hub van Doorneweg 195</w:t>
            </w:r>
          </w:p>
        </w:tc>
      </w:tr>
      <w:tr w:rsidR="00F16E69" w14:paraId="65F33209" w14:textId="77777777" w:rsidTr="00CF3A7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FD8471D" w14:textId="77777777" w:rsidR="00F16E69" w:rsidRPr="00CF3A7A" w:rsidRDefault="00F16E69" w:rsidP="00BF00C9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2D2CCE" w14:textId="77777777" w:rsidR="00F16E69" w:rsidRPr="00AE4CB0" w:rsidRDefault="00F16E69" w:rsidP="00BF00C9">
            <w:pPr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</w:pPr>
            <w:r w:rsidRPr="00AE4CB0"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  <w:t>Postcode | Woonplaats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B1CABB0" w14:textId="403D7D07" w:rsidR="00F16E69" w:rsidRPr="00CF3A7A" w:rsidRDefault="00CF3A7A" w:rsidP="00BF00C9">
            <w:pPr>
              <w:rPr>
                <w:rFonts w:cstheme="minorHAnsi"/>
                <w:noProof/>
              </w:rPr>
            </w:pPr>
            <w:r w:rsidRPr="00CF3A7A">
              <w:rPr>
                <w:rFonts w:eastAsia="Times New Roman" w:cstheme="minorHAnsi"/>
                <w:noProof/>
                <w:color w:val="000000"/>
                <w:lang w:eastAsia="nl-NL"/>
              </w:rPr>
              <w:t>5026 RE</w:t>
            </w:r>
            <w:r w:rsidR="00EC255E">
              <w:rPr>
                <w:rFonts w:eastAsia="Times New Roman" w:cstheme="minorHAnsi"/>
                <w:noProof/>
                <w:color w:val="000000"/>
                <w:lang w:eastAsia="nl-NL"/>
              </w:rPr>
              <w:t xml:space="preserve"> Tilburg</w:t>
            </w:r>
          </w:p>
        </w:tc>
      </w:tr>
      <w:tr w:rsidR="00F16E69" w14:paraId="0644E878" w14:textId="77777777" w:rsidTr="00CF3A7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DD37ED4" w14:textId="77777777" w:rsidR="00F16E69" w:rsidRPr="00CF3A7A" w:rsidRDefault="00F16E69" w:rsidP="00BF00C9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B552A5" w14:textId="77777777" w:rsidR="00F16E69" w:rsidRPr="00AE4CB0" w:rsidRDefault="00F16E69" w:rsidP="00BF00C9">
            <w:pPr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</w:pPr>
            <w:r w:rsidRPr="00AE4CB0"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  <w:t xml:space="preserve">E-mail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83076A8" w14:textId="2EEBE422" w:rsidR="00F16E69" w:rsidRPr="00CF3A7A" w:rsidRDefault="00CF3A7A" w:rsidP="00BF00C9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beheer@solidbriq.nl</w:t>
            </w:r>
          </w:p>
        </w:tc>
      </w:tr>
      <w:tr w:rsidR="00F16E69" w14:paraId="28314378" w14:textId="77777777" w:rsidTr="00CF3A7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C970A7A" w14:textId="77777777" w:rsidR="00F16E69" w:rsidRPr="00CF3A7A" w:rsidRDefault="00F16E69" w:rsidP="00BF00C9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79BDB7" w14:textId="77777777" w:rsidR="00F16E69" w:rsidRPr="00AE4CB0" w:rsidRDefault="00F16E69" w:rsidP="00BF00C9">
            <w:pPr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</w:pPr>
            <w:r w:rsidRPr="00AE4CB0"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  <w:t>Telefoonnummer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E6FF5AF" w14:textId="142B6C03" w:rsidR="00F16E69" w:rsidRPr="00CF3A7A" w:rsidRDefault="00CF3A7A" w:rsidP="00BF00C9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085 – 820 00 01</w:t>
            </w:r>
          </w:p>
        </w:tc>
      </w:tr>
      <w:tr w:rsidR="00CF3A7A" w14:paraId="1FB0BC21" w14:textId="77777777" w:rsidTr="0011404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F1BA7DE" w14:textId="77777777" w:rsidR="00CF3A7A" w:rsidRPr="00CF3A7A" w:rsidRDefault="00CF3A7A" w:rsidP="00F16E69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03E583" w14:textId="77777777" w:rsidR="00CF3A7A" w:rsidRPr="00CF3A7A" w:rsidRDefault="00CF3A7A" w:rsidP="00F16E69">
            <w:pPr>
              <w:rPr>
                <w:i/>
                <w:iCs/>
                <w:noProof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788A1B8" w14:textId="77777777" w:rsidR="00CF3A7A" w:rsidRPr="00CF3A7A" w:rsidRDefault="00CF3A7A" w:rsidP="00F16E69">
            <w:pPr>
              <w:rPr>
                <w:rFonts w:cstheme="minorHAnsi"/>
                <w:noProof/>
              </w:rPr>
            </w:pPr>
          </w:p>
        </w:tc>
      </w:tr>
      <w:tr w:rsidR="00F16E69" w14:paraId="6BE7CB45" w14:textId="77777777" w:rsidTr="0011404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CA1DE17" w14:textId="60DB76DF" w:rsidR="00F16E69" w:rsidRPr="00C5745A" w:rsidRDefault="00CF3A7A" w:rsidP="00F16E69">
            <w:pPr>
              <w:rPr>
                <w:b/>
                <w:bCs/>
                <w:noProof/>
                <w:color w:val="134988"/>
                <w:sz w:val="20"/>
                <w:szCs w:val="20"/>
              </w:rPr>
            </w:pPr>
            <w:r w:rsidRPr="00C5745A">
              <w:rPr>
                <w:b/>
                <w:bCs/>
                <w:noProof/>
                <w:color w:val="134988"/>
                <w:sz w:val="20"/>
                <w:szCs w:val="20"/>
              </w:rPr>
              <w:t>VAN: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DBBFDD" w14:textId="457248F8" w:rsidR="00F16E69" w:rsidRPr="0011404A" w:rsidRDefault="0011404A" w:rsidP="00F16E69">
            <w:pPr>
              <w:rPr>
                <w:b/>
                <w:bCs/>
                <w:i/>
                <w:iCs/>
                <w:noProof/>
                <w:color w:val="595959" w:themeColor="text1" w:themeTint="A6"/>
                <w:sz w:val="18"/>
                <w:szCs w:val="18"/>
              </w:rPr>
            </w:pPr>
            <w:r w:rsidRPr="0011404A">
              <w:rPr>
                <w:b/>
                <w:bCs/>
                <w:i/>
                <w:iCs/>
                <w:noProof/>
                <w:color w:val="595959" w:themeColor="text1" w:themeTint="A6"/>
                <w:sz w:val="18"/>
                <w:szCs w:val="18"/>
              </w:rPr>
              <w:t xml:space="preserve">AANVRAGER LENING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141FF31" w14:textId="1AE53258" w:rsidR="00F16E69" w:rsidRPr="00CF3A7A" w:rsidRDefault="00F16E69" w:rsidP="00F16E69">
            <w:pPr>
              <w:rPr>
                <w:rFonts w:cstheme="minorHAnsi"/>
                <w:noProof/>
              </w:rPr>
            </w:pPr>
          </w:p>
        </w:tc>
      </w:tr>
      <w:tr w:rsidR="0011404A" w14:paraId="3AE8C8F5" w14:textId="77777777" w:rsidTr="0011404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9B658C5" w14:textId="77777777" w:rsidR="0011404A" w:rsidRPr="00C5745A" w:rsidRDefault="0011404A" w:rsidP="00F16E69">
            <w:pPr>
              <w:rPr>
                <w:b/>
                <w:bCs/>
                <w:noProof/>
                <w:color w:val="134988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787467" w14:textId="4A727A74" w:rsidR="0011404A" w:rsidRPr="00AE4CB0" w:rsidRDefault="0011404A" w:rsidP="00F16E69">
            <w:pPr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</w:pPr>
            <w:r w:rsidRPr="00AE4CB0"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  <w:t>Naam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1F16708E" w14:textId="6D83AB3F" w:rsidR="0011404A" w:rsidRPr="00CF3A7A" w:rsidRDefault="0011404A" w:rsidP="00F16E69">
            <w:pPr>
              <w:rPr>
                <w:rFonts w:cstheme="minorHAnsi"/>
                <w:noProof/>
              </w:rPr>
            </w:pPr>
          </w:p>
        </w:tc>
      </w:tr>
      <w:tr w:rsidR="00F16E69" w14:paraId="66C03953" w14:textId="77777777" w:rsidTr="00CF3A7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7FAA8B5" w14:textId="77777777" w:rsidR="00F16E69" w:rsidRPr="00CF3A7A" w:rsidRDefault="00F16E69" w:rsidP="00F16E69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B1A9589" w14:textId="752D136A" w:rsidR="00F16E69" w:rsidRPr="00AE4CB0" w:rsidRDefault="00F16E69" w:rsidP="00F16E69">
            <w:pPr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</w:pPr>
            <w:r w:rsidRPr="00AE4CB0"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  <w:t>Adres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38D1E162" w14:textId="235C6850" w:rsidR="00F16E69" w:rsidRPr="00CF3A7A" w:rsidRDefault="00F16E69" w:rsidP="00F16E69">
            <w:pPr>
              <w:rPr>
                <w:rFonts w:cstheme="minorHAnsi"/>
                <w:noProof/>
              </w:rPr>
            </w:pPr>
          </w:p>
        </w:tc>
      </w:tr>
      <w:tr w:rsidR="00F16E69" w14:paraId="28EF107A" w14:textId="77777777" w:rsidTr="00CF3A7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36BFF6A" w14:textId="77777777" w:rsidR="00F16E69" w:rsidRPr="00CF3A7A" w:rsidRDefault="00F16E69" w:rsidP="00F16E69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E0326EA" w14:textId="323E4135" w:rsidR="00F16E69" w:rsidRPr="00AE4CB0" w:rsidRDefault="00F16E69" w:rsidP="00F16E69">
            <w:pPr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</w:pPr>
            <w:r w:rsidRPr="00AE4CB0"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  <w:t>Postcode | Woonplaats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57F9E5BB" w14:textId="35E785C2" w:rsidR="00F16E69" w:rsidRPr="00CF3A7A" w:rsidRDefault="00F16E69" w:rsidP="00F16E69">
            <w:pPr>
              <w:rPr>
                <w:rFonts w:cstheme="minorHAnsi"/>
                <w:noProof/>
              </w:rPr>
            </w:pPr>
          </w:p>
        </w:tc>
      </w:tr>
      <w:tr w:rsidR="00F16E69" w14:paraId="75F3FEBA" w14:textId="77777777" w:rsidTr="00CF3A7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5C2EAAD5" w14:textId="77777777" w:rsidR="00F16E69" w:rsidRPr="00CF3A7A" w:rsidRDefault="00F16E69" w:rsidP="00F16E69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D5D12A" w14:textId="6F05D93E" w:rsidR="00F16E69" w:rsidRPr="00AE4CB0" w:rsidRDefault="00F16E69" w:rsidP="00F16E69">
            <w:pPr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</w:pPr>
            <w:r w:rsidRPr="00AE4CB0"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  <w:t xml:space="preserve">E-mail 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</w:tcPr>
          <w:p w14:paraId="218B3EC6" w14:textId="29F8A4C5" w:rsidR="00F16E69" w:rsidRPr="00CF3A7A" w:rsidRDefault="00F16E69" w:rsidP="00F16E69">
            <w:pPr>
              <w:rPr>
                <w:rFonts w:cstheme="minorHAnsi"/>
                <w:noProof/>
              </w:rPr>
            </w:pPr>
          </w:p>
        </w:tc>
      </w:tr>
      <w:tr w:rsidR="00F16E69" w14:paraId="7EA3DB2A" w14:textId="77777777" w:rsidTr="00CF3A7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D1D7A17" w14:textId="77777777" w:rsidR="00F16E69" w:rsidRPr="00CF3A7A" w:rsidRDefault="00F16E69" w:rsidP="00F16E69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696980" w14:textId="23356953" w:rsidR="00F16E69" w:rsidRPr="00AE4CB0" w:rsidRDefault="00F16E69" w:rsidP="00F16E69">
            <w:pPr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</w:pPr>
            <w:r w:rsidRPr="00AE4CB0">
              <w:rPr>
                <w:i/>
                <w:iCs/>
                <w:noProof/>
                <w:color w:val="595959" w:themeColor="text1" w:themeTint="A6"/>
                <w:sz w:val="17"/>
                <w:szCs w:val="17"/>
              </w:rPr>
              <w:t>Telefoonnummer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</w:tcPr>
          <w:p w14:paraId="4C414293" w14:textId="2A500094" w:rsidR="00F16E69" w:rsidRPr="00CF3A7A" w:rsidRDefault="00F16E69" w:rsidP="00F16E69">
            <w:pPr>
              <w:rPr>
                <w:rFonts w:cstheme="minorHAnsi"/>
                <w:noProof/>
              </w:rPr>
            </w:pPr>
          </w:p>
        </w:tc>
      </w:tr>
      <w:tr w:rsidR="00CF3A7A" w:rsidRPr="00CF3A7A" w14:paraId="7CB933FF" w14:textId="77777777" w:rsidTr="00CF3A7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9BE60A9" w14:textId="77777777" w:rsidR="00CF3A7A" w:rsidRPr="00CF3A7A" w:rsidRDefault="00CF3A7A" w:rsidP="00BF00C9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8F3433" w14:textId="2B3BC670" w:rsidR="00CF3A7A" w:rsidRPr="00CF3A7A" w:rsidRDefault="00CF3A7A" w:rsidP="00BF00C9">
            <w:pPr>
              <w:rPr>
                <w:i/>
                <w:iCs/>
                <w:noProof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2454B" w14:textId="77777777" w:rsidR="00CF3A7A" w:rsidRPr="00CF3A7A" w:rsidRDefault="00CF3A7A" w:rsidP="00BF00C9">
            <w:pPr>
              <w:rPr>
                <w:rFonts w:cstheme="minorHAnsi"/>
                <w:noProof/>
              </w:rPr>
            </w:pPr>
          </w:p>
        </w:tc>
      </w:tr>
      <w:tr w:rsidR="00CF3A7A" w:rsidRPr="00CF3A7A" w14:paraId="2323B0A1" w14:textId="77777777" w:rsidTr="00CF3A7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80CB140" w14:textId="79175122" w:rsidR="00CF3A7A" w:rsidRPr="00C5745A" w:rsidRDefault="00CF3A7A" w:rsidP="00BF00C9">
            <w:pPr>
              <w:rPr>
                <w:b/>
                <w:bCs/>
                <w:noProof/>
                <w:color w:val="134988"/>
                <w:sz w:val="20"/>
                <w:szCs w:val="20"/>
              </w:rPr>
            </w:pPr>
            <w:r w:rsidRPr="00C5745A">
              <w:rPr>
                <w:b/>
                <w:bCs/>
                <w:noProof/>
                <w:color w:val="134988"/>
                <w:sz w:val="20"/>
                <w:szCs w:val="20"/>
              </w:rPr>
              <w:t>BETREFT: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3B7EB" w14:textId="69C998D1" w:rsidR="00CF3A7A" w:rsidRPr="00CF3A7A" w:rsidRDefault="00CF3A7A" w:rsidP="00BF00C9">
            <w:pPr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Onderbouwing en verklaring portefeuile uitbreiding</w:t>
            </w:r>
            <w:r w:rsidR="006B35EF">
              <w:rPr>
                <w:rFonts w:cstheme="minorHAnsi"/>
                <w:b/>
                <w:bCs/>
                <w:noProof/>
              </w:rPr>
              <w:t xml:space="preserve"> </w:t>
            </w:r>
            <w:r w:rsidR="009C23AB">
              <w:rPr>
                <w:rFonts w:cstheme="minorHAnsi"/>
                <w:b/>
                <w:bCs/>
                <w:noProof/>
              </w:rPr>
              <w:t>ten behoeve van</w:t>
            </w:r>
            <w:r w:rsidR="00D86119">
              <w:rPr>
                <w:rFonts w:cstheme="minorHAnsi"/>
                <w:b/>
                <w:bCs/>
                <w:noProof/>
              </w:rPr>
              <w:t xml:space="preserve"> de </w:t>
            </w:r>
            <w:r w:rsidR="009C23AB">
              <w:rPr>
                <w:rFonts w:cstheme="minorHAnsi"/>
                <w:b/>
                <w:bCs/>
                <w:noProof/>
              </w:rPr>
              <w:t xml:space="preserve"> professionalteitstoets</w:t>
            </w:r>
            <w:r w:rsidR="00AE4CB0">
              <w:rPr>
                <w:rFonts w:cstheme="minorHAnsi"/>
                <w:b/>
                <w:bCs/>
                <w:noProof/>
              </w:rPr>
              <w:t xml:space="preserve"> SolidBriQ</w:t>
            </w:r>
          </w:p>
        </w:tc>
      </w:tr>
    </w:tbl>
    <w:p w14:paraId="4D628413" w14:textId="77777777" w:rsidR="00CF3A7A" w:rsidRDefault="00CF3A7A" w:rsidP="00CF3A7A">
      <w:pPr>
        <w:pBdr>
          <w:bottom w:val="single" w:sz="4" w:space="1" w:color="auto"/>
        </w:pBdr>
        <w:rPr>
          <w:noProof/>
        </w:rPr>
      </w:pPr>
    </w:p>
    <w:p w14:paraId="3ED78FC1" w14:textId="718D2388" w:rsidR="00FD57C8" w:rsidRPr="00C97456" w:rsidRDefault="0016384C">
      <w:pPr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Middels</w:t>
      </w:r>
      <w:r w:rsidR="00F16E69" w:rsidRPr="00C97456">
        <w:rPr>
          <w:b/>
          <w:bCs/>
          <w:i/>
          <w:iCs/>
          <w:noProof/>
        </w:rPr>
        <w:t xml:space="preserve"> </w:t>
      </w:r>
      <w:r w:rsidR="00FD57C8" w:rsidRPr="00C97456">
        <w:rPr>
          <w:b/>
          <w:bCs/>
          <w:i/>
          <w:iCs/>
          <w:noProof/>
        </w:rPr>
        <w:t xml:space="preserve">het </w:t>
      </w:r>
      <w:r w:rsidR="002D5BC4" w:rsidRPr="00C97456">
        <w:rPr>
          <w:b/>
          <w:bCs/>
          <w:i/>
          <w:iCs/>
          <w:noProof/>
        </w:rPr>
        <w:t xml:space="preserve">‘Business plan portefeuille uitbreiding’ </w:t>
      </w:r>
      <w:r w:rsidR="00FD57C8" w:rsidRPr="00C97456">
        <w:rPr>
          <w:b/>
          <w:bCs/>
          <w:i/>
          <w:iCs/>
          <w:noProof/>
        </w:rPr>
        <w:t>verklaar en onderbouw ik</w:t>
      </w:r>
      <w:r w:rsidR="00E7241B" w:rsidRPr="00C97456">
        <w:rPr>
          <w:b/>
          <w:bCs/>
          <w:i/>
          <w:iCs/>
          <w:noProof/>
        </w:rPr>
        <w:t xml:space="preserve"> (‘Aanvrager lening’)</w:t>
      </w:r>
      <w:r w:rsidR="00FD57C8" w:rsidRPr="00C97456">
        <w:rPr>
          <w:b/>
          <w:bCs/>
          <w:i/>
          <w:iCs/>
          <w:noProof/>
        </w:rPr>
        <w:t xml:space="preserve"> </w:t>
      </w:r>
      <w:r w:rsidR="00F16E69" w:rsidRPr="00C97456">
        <w:rPr>
          <w:b/>
          <w:bCs/>
          <w:i/>
          <w:iCs/>
          <w:noProof/>
        </w:rPr>
        <w:t>aan SolidBriQ</w:t>
      </w:r>
      <w:r w:rsidR="00E7241B" w:rsidRPr="00C97456">
        <w:rPr>
          <w:b/>
          <w:bCs/>
          <w:i/>
          <w:iCs/>
          <w:noProof/>
        </w:rPr>
        <w:t xml:space="preserve"> (‘Financier’)</w:t>
      </w:r>
      <w:r w:rsidR="00F16E69" w:rsidRPr="00C97456">
        <w:rPr>
          <w:b/>
          <w:bCs/>
          <w:i/>
          <w:iCs/>
          <w:noProof/>
        </w:rPr>
        <w:t xml:space="preserve"> dat ik in staat ben </w:t>
      </w:r>
      <w:r w:rsidR="00C765BE">
        <w:rPr>
          <w:b/>
          <w:bCs/>
          <w:i/>
          <w:iCs/>
          <w:noProof/>
        </w:rPr>
        <w:t xml:space="preserve">en voornemens ben </w:t>
      </w:r>
      <w:r w:rsidR="00F16E69" w:rsidRPr="00C97456">
        <w:rPr>
          <w:b/>
          <w:bCs/>
          <w:i/>
          <w:iCs/>
          <w:noProof/>
        </w:rPr>
        <w:t xml:space="preserve">om </w:t>
      </w:r>
      <w:r w:rsidR="00C765BE">
        <w:rPr>
          <w:b/>
          <w:bCs/>
          <w:i/>
          <w:iCs/>
          <w:noProof/>
        </w:rPr>
        <w:t xml:space="preserve">mijn vastgoedportefeuille </w:t>
      </w:r>
      <w:r w:rsidR="00F16E69" w:rsidRPr="00C97456">
        <w:rPr>
          <w:b/>
          <w:bCs/>
          <w:i/>
          <w:iCs/>
          <w:noProof/>
        </w:rPr>
        <w:t xml:space="preserve"> </w:t>
      </w:r>
      <w:r w:rsidR="005439EF">
        <w:rPr>
          <w:b/>
          <w:bCs/>
          <w:i/>
          <w:iCs/>
          <w:noProof/>
        </w:rPr>
        <w:t>uit te breiden tot</w:t>
      </w:r>
      <w:r w:rsidR="00F16E69" w:rsidRPr="00C97456">
        <w:rPr>
          <w:b/>
          <w:bCs/>
          <w:i/>
          <w:iCs/>
          <w:noProof/>
        </w:rPr>
        <w:t xml:space="preserve"> een </w:t>
      </w:r>
      <w:r w:rsidR="00550E75">
        <w:rPr>
          <w:b/>
          <w:bCs/>
          <w:i/>
          <w:iCs/>
          <w:noProof/>
        </w:rPr>
        <w:t>professione</w:t>
      </w:r>
      <w:r w:rsidR="003B4DBC">
        <w:rPr>
          <w:b/>
          <w:bCs/>
          <w:i/>
          <w:iCs/>
          <w:noProof/>
        </w:rPr>
        <w:t>e</w:t>
      </w:r>
      <w:r w:rsidR="00550E75">
        <w:rPr>
          <w:b/>
          <w:bCs/>
          <w:i/>
          <w:iCs/>
          <w:noProof/>
        </w:rPr>
        <w:t>l</w:t>
      </w:r>
      <w:r w:rsidR="003B4DBC">
        <w:rPr>
          <w:b/>
          <w:bCs/>
          <w:i/>
          <w:iCs/>
          <w:noProof/>
        </w:rPr>
        <w:t xml:space="preserve"> niveau</w:t>
      </w:r>
      <w:r w:rsidR="002D5BC4" w:rsidRPr="00C97456">
        <w:rPr>
          <w:b/>
          <w:bCs/>
          <w:i/>
          <w:iCs/>
          <w:noProof/>
        </w:rPr>
        <w:t xml:space="preserve"> en dat ik over voldoende aantoonbaar vermogen</w:t>
      </w:r>
      <w:r w:rsidR="00044E18" w:rsidRPr="00C97456">
        <w:rPr>
          <w:b/>
          <w:bCs/>
          <w:i/>
          <w:iCs/>
          <w:noProof/>
        </w:rPr>
        <w:t xml:space="preserve"> en kennis</w:t>
      </w:r>
      <w:r w:rsidR="002D5BC4" w:rsidRPr="00C97456">
        <w:rPr>
          <w:b/>
          <w:bCs/>
          <w:i/>
          <w:iCs/>
          <w:noProof/>
        </w:rPr>
        <w:t xml:space="preserve"> beschik om deze uitbreiding te realiseren. </w:t>
      </w:r>
    </w:p>
    <w:p w14:paraId="438D83B0" w14:textId="671A6B24" w:rsidR="00E510E9" w:rsidRDefault="009448DB">
      <w:pPr>
        <w:rPr>
          <w:noProof/>
        </w:rPr>
      </w:pPr>
      <w:r>
        <w:rPr>
          <w:noProof/>
        </w:rPr>
        <w:t>Op basis van</w:t>
      </w:r>
      <w:r w:rsidR="00FD57C8">
        <w:rPr>
          <w:noProof/>
        </w:rPr>
        <w:t xml:space="preserve"> het ‘Business plan portefeuille uitbreiding’</w:t>
      </w:r>
      <w:r w:rsidR="0049016E">
        <w:rPr>
          <w:noProof/>
        </w:rPr>
        <w:t xml:space="preserve"> toon ik aan dat ik over voldoende kennis, ervaring en deskundigheid beschik om </w:t>
      </w:r>
      <w:r w:rsidR="00E510E9">
        <w:rPr>
          <w:noProof/>
        </w:rPr>
        <w:t xml:space="preserve">zelf </w:t>
      </w:r>
      <w:r w:rsidR="00D6045A">
        <w:rPr>
          <w:noProof/>
        </w:rPr>
        <w:t xml:space="preserve">professionele </w:t>
      </w:r>
      <w:r w:rsidR="002D350C">
        <w:rPr>
          <w:noProof/>
        </w:rPr>
        <w:t xml:space="preserve">(vastgoed) </w:t>
      </w:r>
      <w:r w:rsidR="00CC65E8" w:rsidRPr="00CC65E8">
        <w:rPr>
          <w:noProof/>
        </w:rPr>
        <w:t>beleggingsbeslissingen te nemen en de daaraan verbonden risico</w:t>
      </w:r>
      <w:r w:rsidR="00E510E9">
        <w:rPr>
          <w:noProof/>
        </w:rPr>
        <w:t>’</w:t>
      </w:r>
      <w:r w:rsidR="00CC65E8" w:rsidRPr="00CC65E8">
        <w:rPr>
          <w:noProof/>
        </w:rPr>
        <w:t xml:space="preserve">s </w:t>
      </w:r>
      <w:r w:rsidR="00E510E9">
        <w:rPr>
          <w:noProof/>
        </w:rPr>
        <w:t xml:space="preserve">te </w:t>
      </w:r>
      <w:r w:rsidR="00CC65E8" w:rsidRPr="00CC65E8">
        <w:rPr>
          <w:noProof/>
        </w:rPr>
        <w:t>kunnen inschatten</w:t>
      </w:r>
      <w:r w:rsidR="009709B2">
        <w:rPr>
          <w:noProof/>
        </w:rPr>
        <w:t xml:space="preserve"> zoals </w:t>
      </w:r>
      <w:r w:rsidR="00E12BFF">
        <w:rPr>
          <w:noProof/>
        </w:rPr>
        <w:t xml:space="preserve">bijvoorbeeld (niet limitatief) </w:t>
      </w:r>
      <w:r w:rsidR="009709B2">
        <w:rPr>
          <w:noProof/>
        </w:rPr>
        <w:t xml:space="preserve">beslissingen ten aanzien van: aankopen van panden, verkopen van panden, verhuren van panden, </w:t>
      </w:r>
      <w:r w:rsidR="00D1246A">
        <w:rPr>
          <w:noProof/>
        </w:rPr>
        <w:t xml:space="preserve">financieren van panden, het </w:t>
      </w:r>
      <w:r w:rsidR="00A00F43">
        <w:rPr>
          <w:noProof/>
        </w:rPr>
        <w:t>verstrekken va</w:t>
      </w:r>
      <w:r w:rsidR="00D1246A">
        <w:rPr>
          <w:noProof/>
        </w:rPr>
        <w:t>n opdrachten voor het taxeren van panden</w:t>
      </w:r>
      <w:r w:rsidR="00F846A7">
        <w:rPr>
          <w:noProof/>
        </w:rPr>
        <w:t xml:space="preserve"> en </w:t>
      </w:r>
      <w:r w:rsidR="00F024CC">
        <w:rPr>
          <w:noProof/>
        </w:rPr>
        <w:t>het (uitbesteden van) beheren van panden</w:t>
      </w:r>
      <w:r w:rsidR="00D1246A">
        <w:rPr>
          <w:noProof/>
        </w:rPr>
        <w:t xml:space="preserve">.  </w:t>
      </w:r>
    </w:p>
    <w:p w14:paraId="6123524B" w14:textId="0F3E3E14" w:rsidR="00E510E9" w:rsidRDefault="00F024CC">
      <w:pPr>
        <w:rPr>
          <w:noProof/>
        </w:rPr>
      </w:pPr>
      <w:r>
        <w:rPr>
          <w:noProof/>
        </w:rPr>
        <w:t>Op basis van</w:t>
      </w:r>
      <w:r w:rsidR="00B60F30">
        <w:rPr>
          <w:noProof/>
        </w:rPr>
        <w:t xml:space="preserve"> het </w:t>
      </w:r>
      <w:r>
        <w:rPr>
          <w:noProof/>
        </w:rPr>
        <w:t xml:space="preserve">‘Business Plan Portefeuille Uitbreiding’ verzoek </w:t>
      </w:r>
      <w:r w:rsidR="00B60F30">
        <w:rPr>
          <w:noProof/>
        </w:rPr>
        <w:t>ik aan SolidBriQ om aangemerkt te worden als profession</w:t>
      </w:r>
      <w:r w:rsidR="00B6488E">
        <w:rPr>
          <w:noProof/>
        </w:rPr>
        <w:t>eel vastgoedbelegger</w:t>
      </w:r>
      <w:r w:rsidR="00CB4C95">
        <w:rPr>
          <w:noProof/>
        </w:rPr>
        <w:t xml:space="preserve"> aangezien ik </w:t>
      </w:r>
      <w:r w:rsidR="00176723">
        <w:rPr>
          <w:noProof/>
        </w:rPr>
        <w:t xml:space="preserve">in deze </w:t>
      </w:r>
      <w:r w:rsidR="00BF638C">
        <w:rPr>
          <w:noProof/>
        </w:rPr>
        <w:t>handel</w:t>
      </w:r>
      <w:r w:rsidR="00176723">
        <w:rPr>
          <w:noProof/>
        </w:rPr>
        <w:t xml:space="preserve"> in</w:t>
      </w:r>
      <w:r w:rsidR="00BF638C">
        <w:rPr>
          <w:noProof/>
        </w:rPr>
        <w:t xml:space="preserve"> de uitoefening van mijn beroep</w:t>
      </w:r>
      <w:r w:rsidR="00176723">
        <w:rPr>
          <w:noProof/>
        </w:rPr>
        <w:t xml:space="preserve"> / bedrijf</w:t>
      </w:r>
      <w:r w:rsidR="00D6045A">
        <w:rPr>
          <w:noProof/>
        </w:rPr>
        <w:t xml:space="preserve">. </w:t>
      </w:r>
    </w:p>
    <w:p w14:paraId="71AFE08C" w14:textId="52B6A15F" w:rsidR="00C01DE0" w:rsidRDefault="00305775">
      <w:pPr>
        <w:rPr>
          <w:noProof/>
        </w:rPr>
      </w:pPr>
      <w:r>
        <w:rPr>
          <w:noProof/>
        </w:rPr>
        <w:t>H</w:t>
      </w:r>
      <w:r w:rsidR="00C01DE0">
        <w:rPr>
          <w:noProof/>
        </w:rPr>
        <w:t xml:space="preserve">et ‘Business Plan Portefeuille Uitbreiding’ </w:t>
      </w:r>
      <w:r>
        <w:rPr>
          <w:noProof/>
        </w:rPr>
        <w:t>heeft</w:t>
      </w:r>
      <w:r w:rsidR="00C01DE0">
        <w:rPr>
          <w:noProof/>
        </w:rPr>
        <w:t xml:space="preserve"> minimaal de navolgende </w:t>
      </w:r>
      <w:r>
        <w:rPr>
          <w:noProof/>
        </w:rPr>
        <w:t>onderwerpen</w:t>
      </w:r>
      <w:r w:rsidR="00C01DE0">
        <w:rPr>
          <w:noProof/>
        </w:rPr>
        <w:t xml:space="preserve">: </w:t>
      </w:r>
    </w:p>
    <w:p w14:paraId="745D2BE3" w14:textId="4359A7BB" w:rsidR="000212D6" w:rsidRPr="00687514" w:rsidRDefault="00305775" w:rsidP="00687514">
      <w:pPr>
        <w:pStyle w:val="Lijstalinea"/>
        <w:numPr>
          <w:ilvl w:val="0"/>
          <w:numId w:val="13"/>
        </w:numPr>
        <w:spacing w:line="276" w:lineRule="auto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A</w:t>
      </w:r>
      <w:r w:rsidR="000212D6" w:rsidRPr="00687514">
        <w:rPr>
          <w:noProof/>
          <w:sz w:val="21"/>
          <w:szCs w:val="21"/>
        </w:rPr>
        <w:t>chtergrond</w:t>
      </w:r>
    </w:p>
    <w:p w14:paraId="223B02BB" w14:textId="05614AC4" w:rsidR="00305775" w:rsidRDefault="00305775" w:rsidP="00687514">
      <w:pPr>
        <w:pStyle w:val="Lijstalinea"/>
        <w:numPr>
          <w:ilvl w:val="0"/>
          <w:numId w:val="13"/>
        </w:numPr>
        <w:spacing w:line="276" w:lineRule="auto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Aandachtgebieden</w:t>
      </w:r>
    </w:p>
    <w:p w14:paraId="7693CCFC" w14:textId="39BC3823" w:rsidR="00305775" w:rsidRDefault="00305775" w:rsidP="00687514">
      <w:pPr>
        <w:pStyle w:val="Lijstalinea"/>
        <w:numPr>
          <w:ilvl w:val="0"/>
          <w:numId w:val="13"/>
        </w:numPr>
        <w:spacing w:line="276" w:lineRule="auto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Inrichting van Beheer</w:t>
      </w:r>
    </w:p>
    <w:p w14:paraId="66D8730F" w14:textId="31269F99" w:rsidR="00305775" w:rsidRDefault="00E45EAA" w:rsidP="00687514">
      <w:pPr>
        <w:pStyle w:val="Lijstalinea"/>
        <w:numPr>
          <w:ilvl w:val="0"/>
          <w:numId w:val="13"/>
        </w:numPr>
        <w:spacing w:line="276" w:lineRule="auto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Plan van U</w:t>
      </w:r>
      <w:r w:rsidR="00305775">
        <w:rPr>
          <w:noProof/>
          <w:sz w:val="21"/>
          <w:szCs w:val="21"/>
        </w:rPr>
        <w:t>itbreiding</w:t>
      </w:r>
      <w:r w:rsidR="00D2514B">
        <w:rPr>
          <w:noProof/>
          <w:sz w:val="21"/>
          <w:szCs w:val="21"/>
        </w:rPr>
        <w:t xml:space="preserve"> &amp; Berekening</w:t>
      </w:r>
    </w:p>
    <w:p w14:paraId="355A39B3" w14:textId="02DF2E3D" w:rsidR="002A2D94" w:rsidRPr="00687514" w:rsidRDefault="00E45EAA" w:rsidP="00687514">
      <w:pPr>
        <w:pStyle w:val="Lijstalinea"/>
        <w:numPr>
          <w:ilvl w:val="0"/>
          <w:numId w:val="13"/>
        </w:numPr>
        <w:spacing w:line="276" w:lineRule="auto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Herkomst</w:t>
      </w:r>
      <w:r w:rsidR="00305775">
        <w:rPr>
          <w:noProof/>
          <w:sz w:val="21"/>
          <w:szCs w:val="21"/>
        </w:rPr>
        <w:t xml:space="preserve"> van </w:t>
      </w:r>
      <w:r>
        <w:rPr>
          <w:noProof/>
          <w:sz w:val="21"/>
          <w:szCs w:val="21"/>
        </w:rPr>
        <w:t>middelen</w:t>
      </w:r>
    </w:p>
    <w:p w14:paraId="5837AD61" w14:textId="0C8CD28B" w:rsidR="000439AD" w:rsidRDefault="000439AD" w:rsidP="000439AD">
      <w:pPr>
        <w:pStyle w:val="Lijstalinea"/>
        <w:numPr>
          <w:ilvl w:val="0"/>
          <w:numId w:val="13"/>
        </w:numPr>
        <w:spacing w:line="276" w:lineRule="auto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Goed verhuurderschap</w:t>
      </w:r>
    </w:p>
    <w:p w14:paraId="29A36336" w14:textId="77777777" w:rsidR="001A3296" w:rsidRDefault="001A3296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3AA37067" w14:textId="43852149" w:rsidR="001A3296" w:rsidRPr="00091B75" w:rsidRDefault="00091B75" w:rsidP="006B35EF">
      <w:pPr>
        <w:rPr>
          <w:b/>
          <w:bCs/>
          <w:noProof/>
          <w:color w:val="134988"/>
        </w:rPr>
      </w:pPr>
      <w:r>
        <w:rPr>
          <w:b/>
          <w:bCs/>
          <w:noProof/>
          <w:color w:val="134988"/>
        </w:rPr>
        <w:lastRenderedPageBreak/>
        <w:t>ONDERBOUWING</w:t>
      </w:r>
    </w:p>
    <w:p w14:paraId="743FFD2A" w14:textId="5BE26148" w:rsidR="000212D6" w:rsidRPr="00622E29" w:rsidRDefault="00C66323" w:rsidP="00C66323">
      <w:pPr>
        <w:rPr>
          <w:b/>
          <w:bCs/>
          <w:noProof/>
        </w:rPr>
      </w:pPr>
      <w:r w:rsidRPr="00622E29">
        <w:rPr>
          <w:b/>
          <w:bCs/>
          <w:noProof/>
        </w:rPr>
        <w:t xml:space="preserve">A. </w:t>
      </w:r>
      <w:r w:rsidR="00305775" w:rsidRPr="00622E29">
        <w:rPr>
          <w:b/>
          <w:bCs/>
          <w:noProof/>
        </w:rPr>
        <w:t>A</w:t>
      </w:r>
      <w:r w:rsidR="000212D6" w:rsidRPr="00622E29">
        <w:rPr>
          <w:b/>
          <w:bCs/>
          <w:noProof/>
        </w:rPr>
        <w:t xml:space="preserve">chtergrond </w:t>
      </w:r>
    </w:p>
    <w:p w14:paraId="13CB2421" w14:textId="16BAFF92" w:rsidR="000212D6" w:rsidRPr="00622E29" w:rsidRDefault="00305775" w:rsidP="00305775">
      <w:pPr>
        <w:rPr>
          <w:i/>
          <w:iCs/>
          <w:noProof/>
        </w:rPr>
      </w:pPr>
      <w:r w:rsidRPr="00622E29">
        <w:rPr>
          <w:i/>
          <w:iCs/>
          <w:noProof/>
        </w:rPr>
        <w:t>[hierbij minimaal de volgende onderwerpen aan de orde laten komen: 1. opleiding,  2. ervaring met vastgoed en 3. kennis van vastgoed]</w:t>
      </w:r>
    </w:p>
    <w:p w14:paraId="50393723" w14:textId="1EEB338C" w:rsidR="000212D6" w:rsidRPr="000212D6" w:rsidRDefault="000212D6" w:rsidP="00C66323">
      <w:pPr>
        <w:rPr>
          <w:noProof/>
        </w:rPr>
      </w:pPr>
    </w:p>
    <w:p w14:paraId="45E41E2C" w14:textId="77777777" w:rsidR="000212D6" w:rsidRDefault="000212D6" w:rsidP="00C66323">
      <w:pPr>
        <w:rPr>
          <w:b/>
          <w:bCs/>
          <w:noProof/>
        </w:rPr>
      </w:pPr>
    </w:p>
    <w:p w14:paraId="3679E517" w14:textId="40253B7B" w:rsidR="00305775" w:rsidRPr="00622E29" w:rsidRDefault="000212D6" w:rsidP="00C66323">
      <w:pPr>
        <w:rPr>
          <w:b/>
          <w:bCs/>
          <w:noProof/>
        </w:rPr>
      </w:pPr>
      <w:r w:rsidRPr="00622E29">
        <w:rPr>
          <w:b/>
          <w:bCs/>
          <w:noProof/>
        </w:rPr>
        <w:t>B.</w:t>
      </w:r>
      <w:r w:rsidR="00305775" w:rsidRPr="00622E29">
        <w:rPr>
          <w:b/>
          <w:bCs/>
          <w:noProof/>
        </w:rPr>
        <w:t xml:space="preserve"> </w:t>
      </w:r>
      <w:r w:rsidR="00E45EAA" w:rsidRPr="00622E29">
        <w:rPr>
          <w:b/>
          <w:bCs/>
          <w:noProof/>
        </w:rPr>
        <w:t>A</w:t>
      </w:r>
      <w:r w:rsidR="00305775" w:rsidRPr="00622E29">
        <w:rPr>
          <w:b/>
          <w:bCs/>
          <w:noProof/>
        </w:rPr>
        <w:t>andachtsgebieden.</w:t>
      </w:r>
    </w:p>
    <w:p w14:paraId="4C4A9CB7" w14:textId="55591B51" w:rsidR="00E45EAA" w:rsidRPr="00622E29" w:rsidRDefault="00305775" w:rsidP="00C66323">
      <w:pPr>
        <w:rPr>
          <w:i/>
          <w:iCs/>
          <w:noProof/>
        </w:rPr>
      </w:pPr>
      <w:r w:rsidRPr="00622E29">
        <w:rPr>
          <w:i/>
          <w:iCs/>
          <w:noProof/>
        </w:rPr>
        <w:t>[Is erbijvoorbeeld sprake van een focus tav regio</w:t>
      </w:r>
      <w:r w:rsidR="00E45EAA" w:rsidRPr="00622E29">
        <w:rPr>
          <w:i/>
          <w:iCs/>
          <w:noProof/>
        </w:rPr>
        <w:t xml:space="preserve">  (provincies, gemeentes, steden etc)</w:t>
      </w:r>
      <w:r w:rsidRPr="00622E29">
        <w:rPr>
          <w:i/>
          <w:iCs/>
          <w:noProof/>
        </w:rPr>
        <w:t>, type vastoed</w:t>
      </w:r>
      <w:r w:rsidR="00E45EAA" w:rsidRPr="00622E29">
        <w:rPr>
          <w:i/>
          <w:iCs/>
          <w:noProof/>
        </w:rPr>
        <w:t xml:space="preserve"> (woningen, appartmenten, kamerverhuur</w:t>
      </w:r>
      <w:r w:rsidRPr="00622E29">
        <w:rPr>
          <w:i/>
          <w:iCs/>
          <w:noProof/>
        </w:rPr>
        <w:t>,</w:t>
      </w:r>
      <w:r w:rsidR="00E45EAA" w:rsidRPr="00622E29">
        <w:rPr>
          <w:i/>
          <w:iCs/>
          <w:noProof/>
        </w:rPr>
        <w:t xml:space="preserve"> huuroptimalisatie, geliberaliseerd of gereugleerd), of (renoviatie, energielabel,</w:t>
      </w:r>
      <w:r w:rsidRPr="00622E29">
        <w:rPr>
          <w:i/>
          <w:iCs/>
          <w:noProof/>
        </w:rPr>
        <w:t xml:space="preserve"> </w:t>
      </w:r>
      <w:r w:rsidR="00E45EAA" w:rsidRPr="00622E29">
        <w:rPr>
          <w:i/>
          <w:iCs/>
          <w:noProof/>
        </w:rPr>
        <w:t xml:space="preserve">transformatie naar geliberaliseerd) </w:t>
      </w:r>
      <w:r w:rsidRPr="00622E29">
        <w:rPr>
          <w:i/>
          <w:iCs/>
          <w:noProof/>
        </w:rPr>
        <w:t xml:space="preserve">etc. </w:t>
      </w:r>
      <w:r w:rsidR="00E45EAA">
        <w:rPr>
          <w:i/>
          <w:iCs/>
          <w:noProof/>
        </w:rPr>
        <w:t>]</w:t>
      </w:r>
    </w:p>
    <w:p w14:paraId="6C3FB0C8" w14:textId="6EE153CF" w:rsidR="00305775" w:rsidRPr="00622E29" w:rsidRDefault="00E45EAA" w:rsidP="00C66323">
      <w:pPr>
        <w:rPr>
          <w:i/>
          <w:iCs/>
          <w:noProof/>
        </w:rPr>
      </w:pPr>
      <w:r>
        <w:rPr>
          <w:i/>
          <w:iCs/>
          <w:noProof/>
        </w:rPr>
        <w:t>[</w:t>
      </w:r>
      <w:r w:rsidR="00305775" w:rsidRPr="00622E29">
        <w:rPr>
          <w:i/>
          <w:iCs/>
          <w:noProof/>
        </w:rPr>
        <w:t xml:space="preserve">Wat zijn de aandachtspunten bij iedere aankoop] </w:t>
      </w:r>
    </w:p>
    <w:p w14:paraId="640A80E7" w14:textId="5679DAA6" w:rsidR="00305775" w:rsidRDefault="00305775" w:rsidP="00C66323">
      <w:pPr>
        <w:rPr>
          <w:b/>
          <w:bCs/>
          <w:i/>
          <w:iCs/>
          <w:noProof/>
        </w:rPr>
      </w:pPr>
    </w:p>
    <w:p w14:paraId="1BC6058C" w14:textId="77777777" w:rsidR="00E45EAA" w:rsidRDefault="00E45EAA" w:rsidP="00C66323">
      <w:pPr>
        <w:rPr>
          <w:b/>
          <w:bCs/>
          <w:i/>
          <w:iCs/>
          <w:noProof/>
        </w:rPr>
      </w:pPr>
    </w:p>
    <w:p w14:paraId="589EE7CC" w14:textId="02BFC603" w:rsidR="00305775" w:rsidRPr="00622E29" w:rsidRDefault="00305775" w:rsidP="00C66323">
      <w:pPr>
        <w:rPr>
          <w:b/>
          <w:bCs/>
          <w:noProof/>
        </w:rPr>
      </w:pPr>
      <w:r w:rsidRPr="00622E29">
        <w:rPr>
          <w:b/>
          <w:bCs/>
          <w:noProof/>
        </w:rPr>
        <w:t>C. Inrichting Beheer</w:t>
      </w:r>
    </w:p>
    <w:p w14:paraId="0B0EF471" w14:textId="05C0A2C0" w:rsidR="00305775" w:rsidRPr="00622E29" w:rsidRDefault="00305775" w:rsidP="00C66323">
      <w:pPr>
        <w:rPr>
          <w:i/>
          <w:iCs/>
          <w:noProof/>
        </w:rPr>
      </w:pPr>
      <w:r w:rsidRPr="00622E29">
        <w:rPr>
          <w:i/>
          <w:iCs/>
          <w:noProof/>
        </w:rPr>
        <w:t>[hierbij graag aandacht voor 1. commercieel beheer, 2. technisch beheer en 3. financieel beheer. Wat wordt uitbesteed en wat niet, wat zijn daarbij de afwegingen]</w:t>
      </w:r>
    </w:p>
    <w:p w14:paraId="72C6350E" w14:textId="16CF8D46" w:rsidR="00305775" w:rsidRDefault="00305775" w:rsidP="00C66323">
      <w:pPr>
        <w:rPr>
          <w:b/>
          <w:bCs/>
          <w:i/>
          <w:iCs/>
          <w:noProof/>
        </w:rPr>
      </w:pPr>
    </w:p>
    <w:p w14:paraId="336B7FDC" w14:textId="77777777" w:rsidR="00E45EAA" w:rsidRDefault="00E45EAA" w:rsidP="00C66323">
      <w:pPr>
        <w:rPr>
          <w:b/>
          <w:bCs/>
          <w:i/>
          <w:iCs/>
          <w:noProof/>
        </w:rPr>
      </w:pPr>
    </w:p>
    <w:p w14:paraId="3C237C2A" w14:textId="6F1AA732" w:rsidR="00305775" w:rsidRPr="00622E29" w:rsidRDefault="00305775" w:rsidP="00C66323">
      <w:pPr>
        <w:rPr>
          <w:b/>
          <w:bCs/>
          <w:noProof/>
        </w:rPr>
      </w:pPr>
      <w:r w:rsidRPr="00622E29">
        <w:rPr>
          <w:b/>
          <w:bCs/>
          <w:noProof/>
        </w:rPr>
        <w:t xml:space="preserve">D. </w:t>
      </w:r>
      <w:r w:rsidR="00E45EAA" w:rsidRPr="00622E29">
        <w:rPr>
          <w:b/>
          <w:bCs/>
          <w:noProof/>
        </w:rPr>
        <w:t>Plan van u</w:t>
      </w:r>
      <w:r w:rsidRPr="00622E29">
        <w:rPr>
          <w:b/>
          <w:bCs/>
          <w:noProof/>
        </w:rPr>
        <w:t>itbreiding</w:t>
      </w:r>
      <w:r w:rsidR="00D2514B">
        <w:rPr>
          <w:b/>
          <w:bCs/>
          <w:noProof/>
        </w:rPr>
        <w:t xml:space="preserve"> &amp; Berekening</w:t>
      </w:r>
    </w:p>
    <w:p w14:paraId="43EAFE34" w14:textId="6C8D2A90" w:rsidR="00C66323" w:rsidRDefault="00305775" w:rsidP="00C66323">
      <w:pPr>
        <w:rPr>
          <w:noProof/>
        </w:rPr>
      </w:pPr>
      <w:r w:rsidRPr="00622E29">
        <w:rPr>
          <w:noProof/>
        </w:rPr>
        <w:t>[</w:t>
      </w:r>
      <w:r w:rsidR="00E45EAA" w:rsidRPr="00622E29">
        <w:rPr>
          <w:noProof/>
        </w:rPr>
        <w:t xml:space="preserve">Toelichting op het plan om de vastgoedportefeuille uit te breiden, zowel </w:t>
      </w:r>
      <w:r w:rsidR="00C66323" w:rsidRPr="00622E29">
        <w:rPr>
          <w:noProof/>
        </w:rPr>
        <w:t>de manier</w:t>
      </w:r>
      <w:r w:rsidR="00143E08" w:rsidRPr="00622E29">
        <w:rPr>
          <w:noProof/>
        </w:rPr>
        <w:t xml:space="preserve"> </w:t>
      </w:r>
      <w:r w:rsidR="00C66323" w:rsidRPr="00622E29">
        <w:rPr>
          <w:noProof/>
        </w:rPr>
        <w:t xml:space="preserve">waarop </w:t>
      </w:r>
      <w:r w:rsidR="00E45EAA" w:rsidRPr="00622E29">
        <w:rPr>
          <w:noProof/>
        </w:rPr>
        <w:t>als</w:t>
      </w:r>
      <w:r w:rsidR="00D2514B">
        <w:rPr>
          <w:noProof/>
        </w:rPr>
        <w:t xml:space="preserve"> </w:t>
      </w:r>
      <w:r w:rsidR="00E45EAA" w:rsidRPr="00622E29">
        <w:rPr>
          <w:noProof/>
        </w:rPr>
        <w:t>ook de beoogde termijn waarbinnen dit wordt uitgevoerd (sterke voorkeur voor maximaal 3 jaar)</w:t>
      </w:r>
      <w:r w:rsidR="00C66323" w:rsidRPr="00622E29">
        <w:rPr>
          <w:noProof/>
        </w:rPr>
        <w:t xml:space="preserve"> </w:t>
      </w:r>
      <w:r w:rsidRPr="00622E29">
        <w:rPr>
          <w:noProof/>
        </w:rPr>
        <w:t xml:space="preserve">. Eea dient </w:t>
      </w:r>
      <w:r w:rsidR="00E45EAA" w:rsidRPr="00622E29">
        <w:rPr>
          <w:noProof/>
        </w:rPr>
        <w:t xml:space="preserve">ook </w:t>
      </w:r>
      <w:r w:rsidRPr="00622E29">
        <w:rPr>
          <w:noProof/>
        </w:rPr>
        <w:t xml:space="preserve">cijfermatig </w:t>
      </w:r>
      <w:r w:rsidR="00E45EAA" w:rsidRPr="00622E29">
        <w:rPr>
          <w:noProof/>
        </w:rPr>
        <w:t xml:space="preserve">goed </w:t>
      </w:r>
      <w:r w:rsidRPr="00622E29">
        <w:rPr>
          <w:noProof/>
        </w:rPr>
        <w:t xml:space="preserve">onderbouwd te worden. Zie bijgevoegde voorbeeld berekening voor </w:t>
      </w:r>
      <w:r w:rsidR="00622E29">
        <w:rPr>
          <w:noProof/>
        </w:rPr>
        <w:t>richting</w:t>
      </w:r>
      <w:r w:rsidRPr="00622E29">
        <w:rPr>
          <w:noProof/>
        </w:rPr>
        <w:t xml:space="preserve">] </w:t>
      </w:r>
    </w:p>
    <w:p w14:paraId="0DC71970" w14:textId="3E14F510" w:rsidR="00C66323" w:rsidRDefault="00C66323" w:rsidP="00C66323">
      <w:pPr>
        <w:rPr>
          <w:noProof/>
        </w:rPr>
      </w:pPr>
    </w:p>
    <w:p w14:paraId="450A2DFF" w14:textId="77777777" w:rsidR="00E45EAA" w:rsidRDefault="00E45EAA" w:rsidP="00C66323">
      <w:pPr>
        <w:rPr>
          <w:noProof/>
        </w:rPr>
      </w:pPr>
    </w:p>
    <w:p w14:paraId="1A11FFF6" w14:textId="374C8EAF" w:rsidR="00E45EAA" w:rsidRPr="00622E29" w:rsidRDefault="00E45EAA" w:rsidP="00C66323">
      <w:pPr>
        <w:rPr>
          <w:b/>
          <w:bCs/>
          <w:noProof/>
        </w:rPr>
      </w:pPr>
      <w:r w:rsidRPr="00622E29">
        <w:rPr>
          <w:b/>
          <w:bCs/>
          <w:noProof/>
        </w:rPr>
        <w:t>E</w:t>
      </w:r>
      <w:r w:rsidR="00C66323" w:rsidRPr="00622E29">
        <w:rPr>
          <w:b/>
          <w:bCs/>
          <w:noProof/>
        </w:rPr>
        <w:t xml:space="preserve">. </w:t>
      </w:r>
      <w:r w:rsidRPr="00622E29">
        <w:rPr>
          <w:b/>
          <w:bCs/>
          <w:noProof/>
        </w:rPr>
        <w:t xml:space="preserve">Herkomst van benodigdemiddelen </w:t>
      </w:r>
    </w:p>
    <w:p w14:paraId="391B9D25" w14:textId="02A80476" w:rsidR="00C66323" w:rsidRPr="00E45EAA" w:rsidRDefault="00E45EAA" w:rsidP="00C66323">
      <w:pPr>
        <w:rPr>
          <w:noProof/>
        </w:rPr>
      </w:pPr>
      <w:r w:rsidRPr="00622E29">
        <w:rPr>
          <w:noProof/>
        </w:rPr>
        <w:t>[mede uit de berekening van de plan van uitbreiding blijkt dat er er in de nabije toekomst hiervoor middelen benodigd zijn. Deze dienen te worden toegelicht en aangetoond te</w:t>
      </w:r>
      <w:r w:rsidR="00D2514B">
        <w:rPr>
          <w:noProof/>
        </w:rPr>
        <w:t xml:space="preserve"> </w:t>
      </w:r>
      <w:r w:rsidRPr="00622E29">
        <w:rPr>
          <w:noProof/>
        </w:rPr>
        <w:t xml:space="preserve">worden via bijlagen] </w:t>
      </w:r>
    </w:p>
    <w:p w14:paraId="7F94D8CF" w14:textId="2AF8FDE9" w:rsidR="00C24E5F" w:rsidRDefault="00C24E5F" w:rsidP="00C66323">
      <w:pPr>
        <w:rPr>
          <w:noProof/>
        </w:rPr>
      </w:pPr>
    </w:p>
    <w:p w14:paraId="41B45082" w14:textId="0EF078D8" w:rsidR="00C66323" w:rsidRDefault="00C66323" w:rsidP="00C66323">
      <w:pPr>
        <w:rPr>
          <w:noProof/>
        </w:rPr>
      </w:pPr>
    </w:p>
    <w:p w14:paraId="3A58AA8B" w14:textId="6A3AD74B" w:rsidR="006C73F0" w:rsidRPr="00C61BFE" w:rsidRDefault="00E45EAA" w:rsidP="00C66323">
      <w:pPr>
        <w:rPr>
          <w:b/>
          <w:bCs/>
          <w:noProof/>
        </w:rPr>
      </w:pPr>
      <w:r>
        <w:rPr>
          <w:b/>
          <w:bCs/>
          <w:noProof/>
        </w:rPr>
        <w:t>F</w:t>
      </w:r>
      <w:r w:rsidR="00C61BFE" w:rsidRPr="00C61BFE">
        <w:rPr>
          <w:b/>
          <w:bCs/>
          <w:noProof/>
        </w:rPr>
        <w:t xml:space="preserve">. </w:t>
      </w:r>
      <w:r w:rsidR="00745A5E" w:rsidRPr="00C61BFE">
        <w:rPr>
          <w:b/>
          <w:bCs/>
          <w:noProof/>
        </w:rPr>
        <w:t>Goed verhuurderschap</w:t>
      </w:r>
      <w:r w:rsidR="00C61BFE" w:rsidRPr="00C61BFE">
        <w:rPr>
          <w:b/>
          <w:bCs/>
          <w:noProof/>
        </w:rPr>
        <w:t>’</w:t>
      </w:r>
      <w:r w:rsidR="00C61BFE" w:rsidRPr="00C61BFE">
        <w:rPr>
          <w:rStyle w:val="Voetnootmarkering"/>
          <w:b/>
          <w:bCs/>
          <w:noProof/>
        </w:rPr>
        <w:footnoteReference w:id="1"/>
      </w:r>
    </w:p>
    <w:p w14:paraId="12AAF503" w14:textId="6E6251A1" w:rsidR="006C73F0" w:rsidRPr="00622E29" w:rsidRDefault="00E45EAA" w:rsidP="00C66323">
      <w:pPr>
        <w:rPr>
          <w:i/>
          <w:iCs/>
          <w:noProof/>
        </w:rPr>
      </w:pPr>
      <w:r w:rsidRPr="00622E29">
        <w:rPr>
          <w:i/>
          <w:iCs/>
          <w:noProof/>
        </w:rPr>
        <w:t>[toelichting op welke wijze er invulling wordt gegeven aan Goed Verhuurschap]</w:t>
      </w:r>
    </w:p>
    <w:p w14:paraId="1A060984" w14:textId="45223765" w:rsidR="00C66323" w:rsidRDefault="00C66323" w:rsidP="00C66323">
      <w:pPr>
        <w:rPr>
          <w:noProof/>
        </w:rPr>
      </w:pPr>
    </w:p>
    <w:p w14:paraId="03A6591A" w14:textId="7FF5C968" w:rsidR="006B35EF" w:rsidRPr="001D5F5C" w:rsidRDefault="006B35EF" w:rsidP="006B35EF">
      <w:pPr>
        <w:rPr>
          <w:b/>
          <w:bCs/>
          <w:noProof/>
          <w:color w:val="134988"/>
        </w:rPr>
      </w:pPr>
      <w:r w:rsidRPr="001D5F5C">
        <w:rPr>
          <w:b/>
          <w:bCs/>
          <w:noProof/>
          <w:color w:val="134988"/>
        </w:rPr>
        <w:t>O</w:t>
      </w:r>
      <w:r w:rsidR="005C4582" w:rsidRPr="001D5F5C">
        <w:rPr>
          <w:b/>
          <w:bCs/>
          <w:noProof/>
          <w:color w:val="134988"/>
        </w:rPr>
        <w:t>NDERTEKENING</w:t>
      </w:r>
    </w:p>
    <w:p w14:paraId="7437FC32" w14:textId="22213BDA" w:rsidR="00A21511" w:rsidRDefault="005E61A7">
      <w:pPr>
        <w:rPr>
          <w:noProof/>
        </w:rPr>
      </w:pPr>
      <w:r>
        <w:rPr>
          <w:noProof/>
        </w:rPr>
        <w:t xml:space="preserve">Hierbij verklaar ik dat ik bovenstaande naar waarheid heb ingevuld. </w:t>
      </w:r>
    </w:p>
    <w:tbl>
      <w:tblPr>
        <w:tblStyle w:val="Tabelraster"/>
        <w:tblW w:w="8217" w:type="dxa"/>
        <w:tblLook w:val="04A0" w:firstRow="1" w:lastRow="0" w:firstColumn="1" w:lastColumn="0" w:noHBand="0" w:noVBand="1"/>
      </w:tblPr>
      <w:tblGrid>
        <w:gridCol w:w="2515"/>
        <w:gridCol w:w="5702"/>
      </w:tblGrid>
      <w:tr w:rsidR="001F1B69" w:rsidRPr="00CF3A7A" w14:paraId="0728B3C2" w14:textId="77777777" w:rsidTr="00BF00C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B94214" w14:textId="77777777" w:rsidR="005C373A" w:rsidRDefault="005C373A" w:rsidP="00BF00C9">
            <w:pPr>
              <w:rPr>
                <w:i/>
                <w:iCs/>
                <w:noProof/>
                <w:color w:val="595959" w:themeColor="text1" w:themeTint="A6"/>
                <w:sz w:val="18"/>
                <w:szCs w:val="18"/>
              </w:rPr>
            </w:pPr>
          </w:p>
          <w:p w14:paraId="7195DDB0" w14:textId="151DF128" w:rsidR="001F1B69" w:rsidRPr="00CF3A7A" w:rsidRDefault="001F1B69" w:rsidP="00BF00C9">
            <w:pPr>
              <w:rPr>
                <w:i/>
                <w:iCs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i/>
                <w:iCs/>
                <w:noProof/>
                <w:color w:val="595959" w:themeColor="text1" w:themeTint="A6"/>
                <w:sz w:val="18"/>
                <w:szCs w:val="18"/>
              </w:rPr>
              <w:t>Datum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1D66ADDD" w14:textId="27520151" w:rsidR="005C373A" w:rsidRPr="00CF3A7A" w:rsidRDefault="005C373A" w:rsidP="00BF00C9">
            <w:pPr>
              <w:rPr>
                <w:rFonts w:cstheme="minorHAnsi"/>
                <w:noProof/>
              </w:rPr>
            </w:pPr>
          </w:p>
        </w:tc>
      </w:tr>
      <w:tr w:rsidR="001F1B69" w:rsidRPr="00CF3A7A" w14:paraId="2DDF81BE" w14:textId="77777777" w:rsidTr="00BF00C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5E8B97" w14:textId="77777777" w:rsidR="005C373A" w:rsidRDefault="005C373A" w:rsidP="00BF00C9">
            <w:pPr>
              <w:rPr>
                <w:i/>
                <w:iCs/>
                <w:noProof/>
                <w:color w:val="595959" w:themeColor="text1" w:themeTint="A6"/>
                <w:sz w:val="18"/>
                <w:szCs w:val="18"/>
              </w:rPr>
            </w:pPr>
          </w:p>
          <w:p w14:paraId="437895C6" w14:textId="77777777" w:rsidR="005C373A" w:rsidRDefault="005C373A" w:rsidP="00BF00C9">
            <w:pPr>
              <w:rPr>
                <w:i/>
                <w:iCs/>
                <w:noProof/>
                <w:color w:val="595959" w:themeColor="text1" w:themeTint="A6"/>
                <w:sz w:val="18"/>
                <w:szCs w:val="18"/>
              </w:rPr>
            </w:pPr>
          </w:p>
          <w:p w14:paraId="3F84BCFE" w14:textId="58DD7905" w:rsidR="001F1B69" w:rsidRPr="00CF3A7A" w:rsidRDefault="001F1B69" w:rsidP="00BF00C9">
            <w:pPr>
              <w:rPr>
                <w:i/>
                <w:iCs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i/>
                <w:iCs/>
                <w:noProof/>
                <w:color w:val="595959" w:themeColor="text1" w:themeTint="A6"/>
                <w:sz w:val="18"/>
                <w:szCs w:val="18"/>
              </w:rPr>
              <w:t>Plaats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625339DB" w14:textId="311795F1" w:rsidR="005C373A" w:rsidRPr="00CF3A7A" w:rsidRDefault="005C373A" w:rsidP="00BF00C9">
            <w:pPr>
              <w:rPr>
                <w:rFonts w:cstheme="minorHAnsi"/>
                <w:noProof/>
              </w:rPr>
            </w:pPr>
          </w:p>
        </w:tc>
      </w:tr>
      <w:tr w:rsidR="001F1B69" w:rsidRPr="00CF3A7A" w14:paraId="369337F9" w14:textId="77777777" w:rsidTr="00BF00C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2E32F9" w14:textId="77777777" w:rsidR="005C373A" w:rsidRDefault="005C373A" w:rsidP="00BF00C9">
            <w:pPr>
              <w:rPr>
                <w:i/>
                <w:iCs/>
                <w:noProof/>
                <w:color w:val="595959" w:themeColor="text1" w:themeTint="A6"/>
                <w:sz w:val="18"/>
                <w:szCs w:val="18"/>
              </w:rPr>
            </w:pPr>
          </w:p>
          <w:p w14:paraId="7447E264" w14:textId="77777777" w:rsidR="005C373A" w:rsidRDefault="005C373A" w:rsidP="00BF00C9">
            <w:pPr>
              <w:rPr>
                <w:i/>
                <w:iCs/>
                <w:noProof/>
                <w:color w:val="595959" w:themeColor="text1" w:themeTint="A6"/>
                <w:sz w:val="18"/>
                <w:szCs w:val="18"/>
              </w:rPr>
            </w:pPr>
          </w:p>
          <w:p w14:paraId="7281212C" w14:textId="0416A86C" w:rsidR="001F1B69" w:rsidRPr="00CF3A7A" w:rsidRDefault="005C373A" w:rsidP="00BF00C9">
            <w:pPr>
              <w:rPr>
                <w:i/>
                <w:iCs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i/>
                <w:iCs/>
                <w:noProof/>
                <w:color w:val="595959" w:themeColor="text1" w:themeTint="A6"/>
                <w:sz w:val="18"/>
                <w:szCs w:val="18"/>
              </w:rPr>
              <w:t>Handtekening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14:paraId="0A59850D" w14:textId="77777777" w:rsidR="001F1B69" w:rsidRDefault="001F1B69" w:rsidP="00BF00C9">
            <w:pPr>
              <w:rPr>
                <w:rFonts w:cstheme="minorHAnsi"/>
                <w:noProof/>
              </w:rPr>
            </w:pPr>
          </w:p>
          <w:p w14:paraId="5EE29C4E" w14:textId="60BB3E7F" w:rsidR="005C373A" w:rsidRPr="00CF3A7A" w:rsidRDefault="005C373A" w:rsidP="00BF00C9">
            <w:pPr>
              <w:rPr>
                <w:rFonts w:cstheme="minorHAnsi"/>
                <w:noProof/>
              </w:rPr>
            </w:pPr>
          </w:p>
        </w:tc>
      </w:tr>
    </w:tbl>
    <w:p w14:paraId="225F8E35" w14:textId="77777777" w:rsidR="005E61A7" w:rsidRDefault="005E61A7"/>
    <w:p w14:paraId="425097F9" w14:textId="77777777" w:rsidR="00F16E69" w:rsidRDefault="00F16E69"/>
    <w:sectPr w:rsidR="00F16E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6DA4B" w14:textId="77777777" w:rsidR="00417EC7" w:rsidRDefault="00417EC7" w:rsidP="005C373A">
      <w:pPr>
        <w:spacing w:after="0" w:line="240" w:lineRule="auto"/>
      </w:pPr>
      <w:r>
        <w:separator/>
      </w:r>
    </w:p>
  </w:endnote>
  <w:endnote w:type="continuationSeparator" w:id="0">
    <w:p w14:paraId="337B9631" w14:textId="77777777" w:rsidR="00417EC7" w:rsidRDefault="00417EC7" w:rsidP="005C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7BCF" w14:textId="3F8B8687" w:rsidR="005C373A" w:rsidRPr="0029496D" w:rsidRDefault="000D3748" w:rsidP="00832E2D">
    <w:pPr>
      <w:pStyle w:val="Voettekst"/>
      <w:rPr>
        <w:sz w:val="18"/>
        <w:szCs w:val="18"/>
        <w:lang w:val="en-GB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CREATEDATE  \@ "dd/MM/yy"  \* MERGEFORMAT </w:instrText>
    </w:r>
    <w:r>
      <w:rPr>
        <w:sz w:val="18"/>
        <w:szCs w:val="18"/>
        <w:lang w:val="en-GB"/>
      </w:rPr>
      <w:fldChar w:fldCharType="separate"/>
    </w:r>
    <w:r w:rsidR="00305775">
      <w:rPr>
        <w:noProof/>
        <w:sz w:val="18"/>
        <w:szCs w:val="18"/>
        <w:lang w:val="en-GB"/>
      </w:rPr>
      <w:t>14/04/21</w:t>
    </w:r>
    <w:r>
      <w:rPr>
        <w:sz w:val="18"/>
        <w:szCs w:val="18"/>
        <w:lang w:val="en-GB"/>
      </w:rPr>
      <w:fldChar w:fldCharType="end"/>
    </w:r>
    <w:r>
      <w:rPr>
        <w:sz w:val="18"/>
        <w:szCs w:val="18"/>
        <w:lang w:val="en-GB"/>
      </w:rPr>
      <w:t xml:space="preserve"> - </w:t>
    </w:r>
    <w:r w:rsidR="005C373A" w:rsidRPr="0029496D">
      <w:rPr>
        <w:sz w:val="18"/>
        <w:szCs w:val="18"/>
        <w:lang w:val="en-GB"/>
      </w:rPr>
      <w:t xml:space="preserve">Business Plan </w:t>
    </w:r>
    <w:r w:rsidR="005C373A" w:rsidRPr="00832E2D">
      <w:rPr>
        <w:sz w:val="18"/>
        <w:szCs w:val="18"/>
      </w:rPr>
      <w:t>Portefeuille Uit</w:t>
    </w:r>
    <w:r w:rsidR="0029496D" w:rsidRPr="00832E2D">
      <w:rPr>
        <w:sz w:val="18"/>
        <w:szCs w:val="18"/>
      </w:rPr>
      <w:t>breiding</w:t>
    </w:r>
    <w:r>
      <w:rPr>
        <w:sz w:val="18"/>
        <w:szCs w:val="18"/>
        <w:lang w:val="en-GB"/>
      </w:rPr>
      <w:tab/>
    </w:r>
    <w:r w:rsidR="00832E2D">
      <w:rPr>
        <w:sz w:val="18"/>
        <w:szCs w:val="18"/>
        <w:lang w:val="en-GB"/>
      </w:rPr>
      <w:tab/>
    </w:r>
    <w:r w:rsidR="00832E2D" w:rsidRPr="00832E2D">
      <w:rPr>
        <w:sz w:val="18"/>
        <w:szCs w:val="18"/>
      </w:rPr>
      <w:t xml:space="preserve">Pagina </w:t>
    </w:r>
    <w:r w:rsidR="00832E2D">
      <w:rPr>
        <w:sz w:val="18"/>
        <w:szCs w:val="18"/>
        <w:lang w:val="en-GB"/>
      </w:rPr>
      <w:fldChar w:fldCharType="begin"/>
    </w:r>
    <w:r w:rsidR="00832E2D">
      <w:rPr>
        <w:sz w:val="18"/>
        <w:szCs w:val="18"/>
        <w:lang w:val="en-GB"/>
      </w:rPr>
      <w:instrText xml:space="preserve"> PAGE   \* MERGEFORMAT </w:instrText>
    </w:r>
    <w:r w:rsidR="00832E2D">
      <w:rPr>
        <w:sz w:val="18"/>
        <w:szCs w:val="18"/>
        <w:lang w:val="en-GB"/>
      </w:rPr>
      <w:fldChar w:fldCharType="separate"/>
    </w:r>
    <w:r w:rsidR="00832E2D">
      <w:rPr>
        <w:noProof/>
        <w:sz w:val="18"/>
        <w:szCs w:val="18"/>
        <w:lang w:val="en-GB"/>
      </w:rPr>
      <w:t>1</w:t>
    </w:r>
    <w:r w:rsidR="00832E2D">
      <w:rPr>
        <w:sz w:val="18"/>
        <w:szCs w:val="18"/>
        <w:lang w:val="en-GB"/>
      </w:rPr>
      <w:fldChar w:fldCharType="end"/>
    </w:r>
    <w:r w:rsidR="00832E2D">
      <w:rPr>
        <w:sz w:val="18"/>
        <w:szCs w:val="18"/>
        <w:lang w:val="en-GB"/>
      </w:rPr>
      <w:t xml:space="preserve"> /  </w:t>
    </w:r>
    <w:r w:rsidR="00832E2D">
      <w:rPr>
        <w:sz w:val="18"/>
        <w:szCs w:val="18"/>
        <w:lang w:val="en-GB"/>
      </w:rPr>
      <w:fldChar w:fldCharType="begin"/>
    </w:r>
    <w:r w:rsidR="00832E2D">
      <w:rPr>
        <w:sz w:val="18"/>
        <w:szCs w:val="18"/>
        <w:lang w:val="en-GB"/>
      </w:rPr>
      <w:instrText xml:space="preserve"> NUMPAGES   \* MERGEFORMAT </w:instrText>
    </w:r>
    <w:r w:rsidR="00832E2D">
      <w:rPr>
        <w:sz w:val="18"/>
        <w:szCs w:val="18"/>
        <w:lang w:val="en-GB"/>
      </w:rPr>
      <w:fldChar w:fldCharType="separate"/>
    </w:r>
    <w:r w:rsidR="00832E2D">
      <w:rPr>
        <w:noProof/>
        <w:sz w:val="18"/>
        <w:szCs w:val="18"/>
        <w:lang w:val="en-GB"/>
      </w:rPr>
      <w:t>3</w:t>
    </w:r>
    <w:r w:rsidR="00832E2D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7178C" w14:textId="77777777" w:rsidR="00417EC7" w:rsidRDefault="00417EC7" w:rsidP="005C373A">
      <w:pPr>
        <w:spacing w:after="0" w:line="240" w:lineRule="auto"/>
      </w:pPr>
      <w:r>
        <w:separator/>
      </w:r>
    </w:p>
  </w:footnote>
  <w:footnote w:type="continuationSeparator" w:id="0">
    <w:p w14:paraId="2F31716C" w14:textId="77777777" w:rsidR="00417EC7" w:rsidRDefault="00417EC7" w:rsidP="005C373A">
      <w:pPr>
        <w:spacing w:after="0" w:line="240" w:lineRule="auto"/>
      </w:pPr>
      <w:r>
        <w:continuationSeparator/>
      </w:r>
    </w:p>
  </w:footnote>
  <w:footnote w:id="1">
    <w:p w14:paraId="3A323077" w14:textId="0E1A4AB7" w:rsidR="00C61BFE" w:rsidRDefault="00C61BF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hyperlink r:id="rId1" w:history="1">
        <w:r w:rsidRPr="00045015">
          <w:rPr>
            <w:rStyle w:val="Hyperlink"/>
            <w:rFonts w:asciiTheme="minorHAnsi" w:hAnsiTheme="minorHAnsi"/>
            <w:i/>
            <w:iCs/>
            <w:sz w:val="18"/>
            <w:szCs w:val="18"/>
          </w:rPr>
          <w:t>https://www.woningmarktbeleid.nl/onderwerpen/goed-verhuurderschap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26A892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A4637F"/>
    <w:multiLevelType w:val="multilevel"/>
    <w:tmpl w:val="04130025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2114774"/>
    <w:multiLevelType w:val="hybridMultilevel"/>
    <w:tmpl w:val="C87600E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AF1"/>
    <w:multiLevelType w:val="hybridMultilevel"/>
    <w:tmpl w:val="258A70DC"/>
    <w:lvl w:ilvl="0" w:tplc="0413000F">
      <w:start w:val="1"/>
      <w:numFmt w:val="decimal"/>
      <w:lvlText w:val="%1."/>
      <w:lvlJc w:val="left"/>
      <w:pPr>
        <w:ind w:left="768" w:hanging="360"/>
      </w:pPr>
    </w:lvl>
    <w:lvl w:ilvl="1" w:tplc="04130019" w:tentative="1">
      <w:start w:val="1"/>
      <w:numFmt w:val="lowerLetter"/>
      <w:lvlText w:val="%2."/>
      <w:lvlJc w:val="left"/>
      <w:pPr>
        <w:ind w:left="1488" w:hanging="360"/>
      </w:pPr>
    </w:lvl>
    <w:lvl w:ilvl="2" w:tplc="0413001B" w:tentative="1">
      <w:start w:val="1"/>
      <w:numFmt w:val="lowerRoman"/>
      <w:lvlText w:val="%3."/>
      <w:lvlJc w:val="right"/>
      <w:pPr>
        <w:ind w:left="2208" w:hanging="180"/>
      </w:pPr>
    </w:lvl>
    <w:lvl w:ilvl="3" w:tplc="0413000F" w:tentative="1">
      <w:start w:val="1"/>
      <w:numFmt w:val="decimal"/>
      <w:lvlText w:val="%4."/>
      <w:lvlJc w:val="left"/>
      <w:pPr>
        <w:ind w:left="2928" w:hanging="360"/>
      </w:pPr>
    </w:lvl>
    <w:lvl w:ilvl="4" w:tplc="04130019" w:tentative="1">
      <w:start w:val="1"/>
      <w:numFmt w:val="lowerLetter"/>
      <w:lvlText w:val="%5."/>
      <w:lvlJc w:val="left"/>
      <w:pPr>
        <w:ind w:left="3648" w:hanging="360"/>
      </w:pPr>
    </w:lvl>
    <w:lvl w:ilvl="5" w:tplc="0413001B" w:tentative="1">
      <w:start w:val="1"/>
      <w:numFmt w:val="lowerRoman"/>
      <w:lvlText w:val="%6."/>
      <w:lvlJc w:val="right"/>
      <w:pPr>
        <w:ind w:left="4368" w:hanging="180"/>
      </w:pPr>
    </w:lvl>
    <w:lvl w:ilvl="6" w:tplc="0413000F" w:tentative="1">
      <w:start w:val="1"/>
      <w:numFmt w:val="decimal"/>
      <w:lvlText w:val="%7."/>
      <w:lvlJc w:val="left"/>
      <w:pPr>
        <w:ind w:left="5088" w:hanging="360"/>
      </w:pPr>
    </w:lvl>
    <w:lvl w:ilvl="7" w:tplc="04130019" w:tentative="1">
      <w:start w:val="1"/>
      <w:numFmt w:val="lowerLetter"/>
      <w:lvlText w:val="%8."/>
      <w:lvlJc w:val="left"/>
      <w:pPr>
        <w:ind w:left="5808" w:hanging="360"/>
      </w:pPr>
    </w:lvl>
    <w:lvl w:ilvl="8" w:tplc="04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608F17F6"/>
    <w:multiLevelType w:val="hybridMultilevel"/>
    <w:tmpl w:val="CDA0251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E6C4A"/>
    <w:multiLevelType w:val="hybridMultilevel"/>
    <w:tmpl w:val="5B26124C"/>
    <w:lvl w:ilvl="0" w:tplc="55224F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80DE6"/>
    <w:multiLevelType w:val="hybridMultilevel"/>
    <w:tmpl w:val="D1D0A3FA"/>
    <w:lvl w:ilvl="0" w:tplc="55224F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A7F62"/>
    <w:multiLevelType w:val="hybridMultilevel"/>
    <w:tmpl w:val="57EA35EC"/>
    <w:lvl w:ilvl="0" w:tplc="55224F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69"/>
    <w:rsid w:val="00006265"/>
    <w:rsid w:val="00013878"/>
    <w:rsid w:val="000212D6"/>
    <w:rsid w:val="000439AD"/>
    <w:rsid w:val="00044E18"/>
    <w:rsid w:val="00045015"/>
    <w:rsid w:val="000535F8"/>
    <w:rsid w:val="0005650C"/>
    <w:rsid w:val="0005776E"/>
    <w:rsid w:val="00063267"/>
    <w:rsid w:val="00091B75"/>
    <w:rsid w:val="0009784E"/>
    <w:rsid w:val="000D3748"/>
    <w:rsid w:val="00101293"/>
    <w:rsid w:val="00110360"/>
    <w:rsid w:val="0011404A"/>
    <w:rsid w:val="00143E08"/>
    <w:rsid w:val="00144EA0"/>
    <w:rsid w:val="001475A2"/>
    <w:rsid w:val="0016384C"/>
    <w:rsid w:val="00176723"/>
    <w:rsid w:val="0019229C"/>
    <w:rsid w:val="001946A1"/>
    <w:rsid w:val="00195539"/>
    <w:rsid w:val="001A3296"/>
    <w:rsid w:val="001D5F5C"/>
    <w:rsid w:val="001D6D8F"/>
    <w:rsid w:val="001F1B69"/>
    <w:rsid w:val="001F21F4"/>
    <w:rsid w:val="00232DCF"/>
    <w:rsid w:val="002402F2"/>
    <w:rsid w:val="0025067D"/>
    <w:rsid w:val="0029496D"/>
    <w:rsid w:val="002A2D94"/>
    <w:rsid w:val="002D3316"/>
    <w:rsid w:val="002D350C"/>
    <w:rsid w:val="002D5BC4"/>
    <w:rsid w:val="002D6E56"/>
    <w:rsid w:val="002F3824"/>
    <w:rsid w:val="002F6A48"/>
    <w:rsid w:val="00305775"/>
    <w:rsid w:val="003B4DBC"/>
    <w:rsid w:val="003D23B9"/>
    <w:rsid w:val="003E0D8E"/>
    <w:rsid w:val="003E3661"/>
    <w:rsid w:val="003E728D"/>
    <w:rsid w:val="004015D9"/>
    <w:rsid w:val="00417EC7"/>
    <w:rsid w:val="0043388C"/>
    <w:rsid w:val="004378C5"/>
    <w:rsid w:val="00441155"/>
    <w:rsid w:val="00487051"/>
    <w:rsid w:val="0049016E"/>
    <w:rsid w:val="004D0F75"/>
    <w:rsid w:val="004E3ED9"/>
    <w:rsid w:val="004E64EB"/>
    <w:rsid w:val="00507338"/>
    <w:rsid w:val="005439EF"/>
    <w:rsid w:val="00550E75"/>
    <w:rsid w:val="00553A96"/>
    <w:rsid w:val="00572619"/>
    <w:rsid w:val="00577E1A"/>
    <w:rsid w:val="005A6491"/>
    <w:rsid w:val="005B7E3D"/>
    <w:rsid w:val="005C373A"/>
    <w:rsid w:val="005C4582"/>
    <w:rsid w:val="005D033F"/>
    <w:rsid w:val="005E61A7"/>
    <w:rsid w:val="00622E29"/>
    <w:rsid w:val="00667483"/>
    <w:rsid w:val="00675C9B"/>
    <w:rsid w:val="00686247"/>
    <w:rsid w:val="00687514"/>
    <w:rsid w:val="006A6415"/>
    <w:rsid w:val="006B2484"/>
    <w:rsid w:val="006B35EF"/>
    <w:rsid w:val="006C3694"/>
    <w:rsid w:val="006C73F0"/>
    <w:rsid w:val="006D4178"/>
    <w:rsid w:val="007041F3"/>
    <w:rsid w:val="00740518"/>
    <w:rsid w:val="00740944"/>
    <w:rsid w:val="00743B10"/>
    <w:rsid w:val="00745A5E"/>
    <w:rsid w:val="007603A1"/>
    <w:rsid w:val="0077515B"/>
    <w:rsid w:val="00787491"/>
    <w:rsid w:val="007C53D4"/>
    <w:rsid w:val="007D129F"/>
    <w:rsid w:val="00814FA7"/>
    <w:rsid w:val="00822E24"/>
    <w:rsid w:val="00832E2D"/>
    <w:rsid w:val="00845592"/>
    <w:rsid w:val="00846F3C"/>
    <w:rsid w:val="0085506E"/>
    <w:rsid w:val="00863170"/>
    <w:rsid w:val="009448DB"/>
    <w:rsid w:val="009709B2"/>
    <w:rsid w:val="00975048"/>
    <w:rsid w:val="00987C88"/>
    <w:rsid w:val="0099062C"/>
    <w:rsid w:val="00990AB8"/>
    <w:rsid w:val="009C23AB"/>
    <w:rsid w:val="00A00F43"/>
    <w:rsid w:val="00A1344B"/>
    <w:rsid w:val="00A169AB"/>
    <w:rsid w:val="00A23A02"/>
    <w:rsid w:val="00A274EA"/>
    <w:rsid w:val="00A80400"/>
    <w:rsid w:val="00AE4CB0"/>
    <w:rsid w:val="00B17062"/>
    <w:rsid w:val="00B60F30"/>
    <w:rsid w:val="00B6488E"/>
    <w:rsid w:val="00B9400B"/>
    <w:rsid w:val="00BB6E89"/>
    <w:rsid w:val="00BC518D"/>
    <w:rsid w:val="00BE12EA"/>
    <w:rsid w:val="00BF638C"/>
    <w:rsid w:val="00C01DE0"/>
    <w:rsid w:val="00C24BB9"/>
    <w:rsid w:val="00C24E5F"/>
    <w:rsid w:val="00C2742F"/>
    <w:rsid w:val="00C5745A"/>
    <w:rsid w:val="00C609F0"/>
    <w:rsid w:val="00C61BFE"/>
    <w:rsid w:val="00C66323"/>
    <w:rsid w:val="00C74B02"/>
    <w:rsid w:val="00C765BE"/>
    <w:rsid w:val="00C97456"/>
    <w:rsid w:val="00CA18B0"/>
    <w:rsid w:val="00CB4C95"/>
    <w:rsid w:val="00CC65E8"/>
    <w:rsid w:val="00CF3A7A"/>
    <w:rsid w:val="00D1246A"/>
    <w:rsid w:val="00D2514B"/>
    <w:rsid w:val="00D54A66"/>
    <w:rsid w:val="00D56CC9"/>
    <w:rsid w:val="00D6045A"/>
    <w:rsid w:val="00D668AC"/>
    <w:rsid w:val="00D85C70"/>
    <w:rsid w:val="00D86119"/>
    <w:rsid w:val="00D86CC6"/>
    <w:rsid w:val="00DB0CEF"/>
    <w:rsid w:val="00DE1086"/>
    <w:rsid w:val="00E12BFF"/>
    <w:rsid w:val="00E3562D"/>
    <w:rsid w:val="00E45EAA"/>
    <w:rsid w:val="00E510E9"/>
    <w:rsid w:val="00E55A7B"/>
    <w:rsid w:val="00E7241B"/>
    <w:rsid w:val="00E74058"/>
    <w:rsid w:val="00E77A4D"/>
    <w:rsid w:val="00EC255E"/>
    <w:rsid w:val="00F024CC"/>
    <w:rsid w:val="00F033CE"/>
    <w:rsid w:val="00F16E69"/>
    <w:rsid w:val="00F656DD"/>
    <w:rsid w:val="00F846A7"/>
    <w:rsid w:val="00FA20E2"/>
    <w:rsid w:val="00FA2EE9"/>
    <w:rsid w:val="00FC5580"/>
    <w:rsid w:val="00FC56AF"/>
    <w:rsid w:val="00FC6C2A"/>
    <w:rsid w:val="00FD24B1"/>
    <w:rsid w:val="00FD57C8"/>
    <w:rsid w:val="00FE65F4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9E33CD"/>
  <w15:chartTrackingRefBased/>
  <w15:docId w15:val="{7F6D2003-A3B6-4041-A529-AAFC363C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7C88"/>
  </w:style>
  <w:style w:type="paragraph" w:styleId="Kop1">
    <w:name w:val="heading 1"/>
    <w:basedOn w:val="Standaard"/>
    <w:link w:val="Kop1Char"/>
    <w:autoRedefine/>
    <w:uiPriority w:val="9"/>
    <w:qFormat/>
    <w:rsid w:val="00C74B02"/>
    <w:pPr>
      <w:spacing w:before="220" w:beforeAutospacing="1" w:after="22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0"/>
      <w:lang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D2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F033CE"/>
    <w:pPr>
      <w:keepNext/>
      <w:keepLines/>
      <w:numPr>
        <w:ilvl w:val="2"/>
        <w:numId w:val="10"/>
      </w:numPr>
      <w:spacing w:before="160" w:after="120"/>
      <w:outlineLvl w:val="2"/>
    </w:pPr>
    <w:rPr>
      <w:rFonts w:asciiTheme="majorHAnsi" w:eastAsiaTheme="majorEastAsia" w:hAnsiTheme="majorHAnsi" w:cstheme="majorBidi"/>
      <w:b/>
      <w:i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D23B9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Stijl2">
    <w:name w:val="Stijl2"/>
    <w:basedOn w:val="Kop1"/>
    <w:autoRedefine/>
    <w:qFormat/>
    <w:rsid w:val="002402F2"/>
    <w:rPr>
      <w:b w:val="0"/>
      <w:bCs w:val="0"/>
    </w:rPr>
  </w:style>
  <w:style w:type="character" w:customStyle="1" w:styleId="Kop1Char">
    <w:name w:val="Kop 1 Char"/>
    <w:basedOn w:val="Standaardalinea-lettertype"/>
    <w:link w:val="Kop1"/>
    <w:uiPriority w:val="9"/>
    <w:rsid w:val="00C74B02"/>
    <w:rPr>
      <w:rFonts w:eastAsia="Times New Roman" w:cs="Times New Roman"/>
      <w:b/>
      <w:bCs/>
      <w:kern w:val="36"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43B10"/>
    <w:rPr>
      <w:rFonts w:asciiTheme="majorHAnsi" w:eastAsiaTheme="majorEastAsia" w:hAnsiTheme="majorHAnsi" w:cstheme="majorBidi"/>
      <w:b/>
      <w:i/>
      <w:sz w:val="20"/>
      <w:szCs w:val="24"/>
    </w:rPr>
  </w:style>
  <w:style w:type="paragraph" w:styleId="Lijstnummering2">
    <w:name w:val="List Number 2"/>
    <w:basedOn w:val="Standaard"/>
    <w:uiPriority w:val="99"/>
    <w:semiHidden/>
    <w:unhideWhenUsed/>
    <w:rsid w:val="0085506E"/>
    <w:pPr>
      <w:numPr>
        <w:numId w:val="2"/>
      </w:numPr>
      <w:contextualSpacing/>
    </w:pPr>
  </w:style>
  <w:style w:type="paragraph" w:styleId="Inhopg1">
    <w:name w:val="toc 1"/>
    <w:basedOn w:val="Standaard"/>
    <w:next w:val="Standaard"/>
    <w:autoRedefine/>
    <w:uiPriority w:val="39"/>
    <w:qFormat/>
    <w:rsid w:val="00F033CE"/>
    <w:pPr>
      <w:tabs>
        <w:tab w:val="right" w:leader="dot" w:pos="8280"/>
        <w:tab w:val="right" w:pos="8640"/>
      </w:tabs>
      <w:spacing w:after="0" w:line="240" w:lineRule="auto"/>
      <w:ind w:right="720"/>
    </w:pPr>
    <w:rPr>
      <w:rFonts w:ascii="Calibri" w:eastAsia="Times New Roman" w:hAnsi="Calibri" w:cs="Times New Roman"/>
      <w:szCs w:val="20"/>
      <w:lang w:val="en-US"/>
    </w:rPr>
  </w:style>
  <w:style w:type="paragraph" w:styleId="Kopvaninhoudsopgave">
    <w:name w:val="TOC Heading"/>
    <w:aliases w:val="Kop van inhoudsopgave_SB"/>
    <w:basedOn w:val="Kop1"/>
    <w:next w:val="Standaard"/>
    <w:autoRedefine/>
    <w:uiPriority w:val="39"/>
    <w:unhideWhenUsed/>
    <w:qFormat/>
    <w:rsid w:val="006B2484"/>
    <w:pPr>
      <w:outlineLvl w:val="9"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F033CE"/>
    <w:rPr>
      <w:rFonts w:ascii="Calibri" w:hAnsi="Calibri"/>
      <w:color w:val="0563C1" w:themeColor="hyperlink"/>
      <w:sz w:val="20"/>
      <w:u w:val="single"/>
    </w:rPr>
  </w:style>
  <w:style w:type="paragraph" w:styleId="Geenafstand">
    <w:name w:val="No Spacing"/>
    <w:autoRedefine/>
    <w:uiPriority w:val="1"/>
    <w:qFormat/>
    <w:rsid w:val="003D23B9"/>
    <w:pPr>
      <w:spacing w:after="0" w:line="240" w:lineRule="auto"/>
    </w:pPr>
    <w:rPr>
      <w:b/>
    </w:rPr>
  </w:style>
  <w:style w:type="table" w:styleId="Tabelraster">
    <w:name w:val="Table Grid"/>
    <w:basedOn w:val="Standaardtabel"/>
    <w:uiPriority w:val="39"/>
    <w:rsid w:val="00F1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D5BC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C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373A"/>
  </w:style>
  <w:style w:type="paragraph" w:styleId="Voettekst">
    <w:name w:val="footer"/>
    <w:basedOn w:val="Standaard"/>
    <w:link w:val="VoettekstChar"/>
    <w:uiPriority w:val="99"/>
    <w:unhideWhenUsed/>
    <w:rsid w:val="005C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373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5776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5776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5776E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5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oningmarktbeleid.nl/onderwerpen/goed-verhuurderschap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4E1A-1E68-4BB3-B056-2C6BAB39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Schalk</dc:creator>
  <cp:keywords/>
  <dc:description/>
  <cp:lastModifiedBy>Gerard Schalk</cp:lastModifiedBy>
  <cp:revision>2</cp:revision>
  <cp:lastPrinted>2021-04-14T08:49:00Z</cp:lastPrinted>
  <dcterms:created xsi:type="dcterms:W3CDTF">2021-04-16T13:44:00Z</dcterms:created>
  <dcterms:modified xsi:type="dcterms:W3CDTF">2021-04-16T13:44:00Z</dcterms:modified>
</cp:coreProperties>
</file>